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80" w:rsidRPr="00975A2A" w:rsidRDefault="00290B80" w:rsidP="00290B80">
      <w:pPr>
        <w:spacing w:after="0" w:line="237" w:lineRule="atLeast"/>
        <w:rPr>
          <w:rFonts w:ascii="Tahoma" w:eastAsia="Times New Roman" w:hAnsi="Tahoma" w:cs="Tahoma"/>
          <w:b/>
          <w:bCs/>
          <w:color w:val="FF0000"/>
        </w:rPr>
      </w:pPr>
      <w:r w:rsidRPr="00975A2A">
        <w:rPr>
          <w:rFonts w:ascii="Tahoma" w:eastAsia="Times New Roman" w:hAnsi="Tahoma" w:cs="Tahoma"/>
          <w:b/>
          <w:bCs/>
          <w:color w:val="FF0000"/>
        </w:rPr>
        <w:t>O</w:t>
      </w:r>
      <w:r w:rsidR="007C338A">
        <w:rPr>
          <w:rFonts w:ascii="Tahoma" w:eastAsia="Times New Roman" w:hAnsi="Tahoma" w:cs="Tahoma"/>
          <w:b/>
          <w:bCs/>
          <w:color w:val="FF0000"/>
        </w:rPr>
        <w:t xml:space="preserve">BCHODNÍK </w:t>
      </w:r>
      <w:r w:rsidR="00260E29">
        <w:rPr>
          <w:rFonts w:ascii="Tahoma" w:eastAsia="Times New Roman" w:hAnsi="Tahoma" w:cs="Tahoma"/>
          <w:b/>
          <w:bCs/>
          <w:color w:val="FF0000"/>
        </w:rPr>
        <w:t>-</w:t>
      </w:r>
      <w:r w:rsidRPr="00975A2A">
        <w:rPr>
          <w:rFonts w:ascii="Tahoma" w:eastAsia="Times New Roman" w:hAnsi="Tahoma" w:cs="Tahoma"/>
          <w:b/>
          <w:bCs/>
          <w:color w:val="FF0000"/>
        </w:rPr>
        <w:t xml:space="preserve"> </w:t>
      </w:r>
      <w:r w:rsidR="00260E29">
        <w:rPr>
          <w:rFonts w:ascii="Tahoma" w:eastAsia="Times New Roman" w:hAnsi="Tahoma" w:cs="Tahoma"/>
          <w:b/>
          <w:bCs/>
          <w:color w:val="FF0000"/>
        </w:rPr>
        <w:t>Z</w:t>
      </w:r>
      <w:r w:rsidRPr="00975A2A">
        <w:rPr>
          <w:rFonts w:ascii="Tahoma" w:eastAsia="Times New Roman" w:hAnsi="Tahoma" w:cs="Tahoma"/>
          <w:b/>
          <w:bCs/>
          <w:color w:val="FF0000"/>
        </w:rPr>
        <w:t>ahraniční obchod a marketing radiolokačních systémů</w:t>
      </w:r>
    </w:p>
    <w:p w:rsidR="00290B80" w:rsidRPr="00975A2A" w:rsidRDefault="00290B80" w:rsidP="00290B80">
      <w:pPr>
        <w:spacing w:after="0" w:line="237" w:lineRule="atLeast"/>
        <w:rPr>
          <w:rFonts w:ascii="Tahoma" w:eastAsia="Times New Roman" w:hAnsi="Tahoma" w:cs="Tahoma"/>
          <w:b/>
          <w:bCs/>
          <w:color w:val="333333"/>
        </w:rPr>
      </w:pPr>
    </w:p>
    <w:p w:rsidR="00290B80" w:rsidRPr="00975A2A" w:rsidRDefault="00290B80" w:rsidP="00290B80">
      <w:pPr>
        <w:spacing w:after="0" w:line="237" w:lineRule="atLeast"/>
        <w:rPr>
          <w:rFonts w:ascii="Tahoma" w:eastAsia="Times New Roman" w:hAnsi="Tahoma" w:cs="Tahoma"/>
          <w:color w:val="333333"/>
        </w:rPr>
      </w:pPr>
    </w:p>
    <w:p w:rsidR="00290B80" w:rsidRPr="007C338A" w:rsidRDefault="00290B80" w:rsidP="00290B80">
      <w:pPr>
        <w:spacing w:after="0" w:line="237" w:lineRule="atLeast"/>
        <w:rPr>
          <w:rFonts w:ascii="Tahoma" w:eastAsia="Times New Roman" w:hAnsi="Tahoma" w:cs="Tahoma"/>
          <w:b/>
          <w:bCs/>
          <w:color w:val="FF0000"/>
          <w:sz w:val="18"/>
          <w:szCs w:val="18"/>
        </w:rPr>
      </w:pPr>
      <w:r w:rsidRPr="007C338A">
        <w:rPr>
          <w:rFonts w:ascii="Tahoma" w:eastAsia="Times New Roman" w:hAnsi="Tahoma" w:cs="Tahoma"/>
          <w:b/>
          <w:bCs/>
          <w:color w:val="FF0000"/>
          <w:sz w:val="18"/>
          <w:szCs w:val="18"/>
        </w:rPr>
        <w:t>Rámcově náplň práce:</w:t>
      </w:r>
    </w:p>
    <w:p w:rsidR="00975A2A" w:rsidRPr="007C338A" w:rsidRDefault="00975A2A" w:rsidP="00290B80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290B80" w:rsidRPr="007C338A" w:rsidRDefault="00290B80" w:rsidP="00290B80">
      <w:pPr>
        <w:numPr>
          <w:ilvl w:val="0"/>
          <w:numId w:val="1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Denní komunikace se stávajícími klienty v anglickém jazyce</w:t>
      </w:r>
    </w:p>
    <w:p w:rsidR="00290B80" w:rsidRPr="007C338A" w:rsidRDefault="00290B80" w:rsidP="00290B80">
      <w:pPr>
        <w:numPr>
          <w:ilvl w:val="0"/>
          <w:numId w:val="1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Přijímání a vyhodnocování poptávek, požadavků, udržování stávajících obchodních případů a monitorování nových příležitostí v o</w:t>
      </w:r>
      <w:r w:rsidR="007C338A">
        <w:rPr>
          <w:rFonts w:ascii="Tahoma" w:eastAsia="Times New Roman" w:hAnsi="Tahoma" w:cs="Tahoma"/>
          <w:color w:val="333333"/>
          <w:sz w:val="18"/>
          <w:szCs w:val="18"/>
        </w:rPr>
        <w:t>bchodu s radiolokačními systémy</w:t>
      </w:r>
    </w:p>
    <w:p w:rsidR="00290B80" w:rsidRPr="007C338A" w:rsidRDefault="00290B80" w:rsidP="00290B80">
      <w:pPr>
        <w:numPr>
          <w:ilvl w:val="0"/>
          <w:numId w:val="1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Úzká spolupráce s technickým,</w:t>
      </w:r>
      <w:r w:rsidR="007C338A">
        <w:rPr>
          <w:rFonts w:ascii="Tahoma" w:eastAsia="Times New Roman" w:hAnsi="Tahoma" w:cs="Tahoma"/>
          <w:color w:val="333333"/>
          <w:sz w:val="18"/>
          <w:szCs w:val="18"/>
        </w:rPr>
        <w:t xml:space="preserve"> logistickým a servisním úsekem</w:t>
      </w:r>
    </w:p>
    <w:p w:rsidR="00A65BA9" w:rsidRDefault="00290B80" w:rsidP="00290B80">
      <w:pPr>
        <w:numPr>
          <w:ilvl w:val="0"/>
          <w:numId w:val="1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 xml:space="preserve">Tvorba nabídek, kalkulace nákladů, příprava podkladů pro tendry, </w:t>
      </w:r>
    </w:p>
    <w:p w:rsidR="00290B80" w:rsidRPr="007C338A" w:rsidRDefault="00A65BA9" w:rsidP="00290B80">
      <w:pPr>
        <w:numPr>
          <w:ilvl w:val="0"/>
          <w:numId w:val="1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P</w:t>
      </w:r>
      <w:r w:rsidR="00290B80" w:rsidRPr="007C338A">
        <w:rPr>
          <w:rFonts w:ascii="Tahoma" w:eastAsia="Times New Roman" w:hAnsi="Tahoma" w:cs="Tahoma"/>
          <w:color w:val="333333"/>
          <w:sz w:val="18"/>
          <w:szCs w:val="18"/>
        </w:rPr>
        <w:t>rezenta</w:t>
      </w:r>
      <w:r w:rsidR="007C338A">
        <w:rPr>
          <w:rFonts w:ascii="Tahoma" w:eastAsia="Times New Roman" w:hAnsi="Tahoma" w:cs="Tahoma"/>
          <w:color w:val="333333"/>
          <w:sz w:val="18"/>
          <w:szCs w:val="18"/>
        </w:rPr>
        <w:t>ce zákazníkům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doma i v zahraničí</w:t>
      </w:r>
    </w:p>
    <w:p w:rsidR="00290B80" w:rsidRPr="00CB52B8" w:rsidRDefault="00CB52B8" w:rsidP="00CB52B8">
      <w:pPr>
        <w:numPr>
          <w:ilvl w:val="0"/>
          <w:numId w:val="1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color w:val="333333"/>
          <w:sz w:val="18"/>
          <w:szCs w:val="18"/>
        </w:rPr>
        <w:t>Práce v týmovém prostředí</w:t>
      </w:r>
      <w:r>
        <w:rPr>
          <w:rFonts w:ascii="Tahoma" w:eastAsia="Times New Roman" w:hAnsi="Tahoma" w:cs="Tahoma"/>
          <w:color w:val="333333"/>
          <w:sz w:val="18"/>
          <w:szCs w:val="18"/>
        </w:rPr>
        <w:t xml:space="preserve"> v kolektivu </w:t>
      </w:r>
      <w:r w:rsidRPr="00084C5E">
        <w:rPr>
          <w:rFonts w:ascii="Tahoma" w:eastAsia="Times New Roman" w:hAnsi="Tahoma" w:cs="Tahoma"/>
          <w:color w:val="333333"/>
          <w:sz w:val="18"/>
          <w:szCs w:val="18"/>
        </w:rPr>
        <w:t>obchodníků</w:t>
      </w:r>
      <w:r>
        <w:rPr>
          <w:rFonts w:ascii="Tahoma" w:eastAsia="Times New Roman" w:hAnsi="Tahoma" w:cs="Tahoma"/>
          <w:color w:val="333333"/>
          <w:sz w:val="18"/>
          <w:szCs w:val="18"/>
        </w:rPr>
        <w:t>, ú</w:t>
      </w:r>
      <w:r w:rsidR="00290B80" w:rsidRPr="00CB52B8">
        <w:rPr>
          <w:rFonts w:ascii="Tahoma" w:eastAsia="Times New Roman" w:hAnsi="Tahoma" w:cs="Tahoma"/>
          <w:color w:val="333333"/>
          <w:sz w:val="18"/>
          <w:szCs w:val="18"/>
        </w:rPr>
        <w:t>zká kooperace s obchodním ředitelem</w:t>
      </w:r>
    </w:p>
    <w:p w:rsidR="00CB52B8" w:rsidRDefault="00CB52B8" w:rsidP="00290B80">
      <w:pPr>
        <w:numPr>
          <w:ilvl w:val="0"/>
          <w:numId w:val="1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Marketingové činnosti včetně udržování osobních kontaktů se stálými obchodními partnery</w:t>
      </w:r>
    </w:p>
    <w:p w:rsidR="007C338A" w:rsidRPr="007C338A" w:rsidRDefault="007C338A" w:rsidP="007C338A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290B80" w:rsidRDefault="00290B80" w:rsidP="00290B80">
      <w:pPr>
        <w:spacing w:after="0" w:line="237" w:lineRule="atLeast"/>
        <w:rPr>
          <w:rFonts w:ascii="Tahoma" w:eastAsia="Times New Roman" w:hAnsi="Tahoma" w:cs="Tahoma"/>
          <w:b/>
          <w:bCs/>
          <w:color w:val="FF0000"/>
          <w:sz w:val="18"/>
          <w:szCs w:val="18"/>
        </w:rPr>
      </w:pPr>
      <w:r w:rsidRPr="007C338A">
        <w:rPr>
          <w:rFonts w:ascii="Tahoma" w:eastAsia="Times New Roman" w:hAnsi="Tahoma" w:cs="Tahoma"/>
          <w:b/>
          <w:bCs/>
          <w:color w:val="FF0000"/>
          <w:sz w:val="18"/>
          <w:szCs w:val="18"/>
        </w:rPr>
        <w:t>Požadavky:</w:t>
      </w:r>
    </w:p>
    <w:p w:rsidR="007C338A" w:rsidRPr="007C338A" w:rsidRDefault="007C338A" w:rsidP="00290B80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290B80" w:rsidRDefault="00290B80" w:rsidP="00290B80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Vzdělání obchodního</w:t>
      </w:r>
      <w:r w:rsidR="007C338A">
        <w:rPr>
          <w:rFonts w:ascii="Tahoma" w:eastAsia="Times New Roman" w:hAnsi="Tahoma" w:cs="Tahoma"/>
          <w:color w:val="333333"/>
          <w:sz w:val="18"/>
          <w:szCs w:val="18"/>
        </w:rPr>
        <w:t>, ekonomického</w:t>
      </w:r>
      <w:r w:rsidRPr="007C338A">
        <w:rPr>
          <w:rFonts w:ascii="Tahoma" w:eastAsia="Times New Roman" w:hAnsi="Tahoma" w:cs="Tahoma"/>
          <w:color w:val="333333"/>
          <w:sz w:val="18"/>
          <w:szCs w:val="18"/>
        </w:rPr>
        <w:t xml:space="preserve"> nebo elektrotechnického zaměření</w:t>
      </w:r>
    </w:p>
    <w:p w:rsidR="00006E58" w:rsidRPr="007C338A" w:rsidRDefault="00006E58" w:rsidP="00290B80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Praxe výhodou není však nutná</w:t>
      </w:r>
      <w:bookmarkStart w:id="0" w:name="_GoBack"/>
      <w:bookmarkEnd w:id="0"/>
      <w:r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</w:p>
    <w:p w:rsidR="007C338A" w:rsidRDefault="007C338A" w:rsidP="007C338A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bCs/>
          <w:iCs/>
          <w:color w:val="333333"/>
          <w:sz w:val="18"/>
          <w:szCs w:val="18"/>
        </w:rPr>
        <w:t>V</w:t>
      </w:r>
      <w:r w:rsidR="00CB52B8">
        <w:rPr>
          <w:rFonts w:ascii="Tahoma" w:eastAsia="Times New Roman" w:hAnsi="Tahoma" w:cs="Tahoma"/>
          <w:bCs/>
          <w:iCs/>
          <w:color w:val="333333"/>
          <w:sz w:val="18"/>
          <w:szCs w:val="18"/>
        </w:rPr>
        <w:t>ýhodou</w:t>
      </w:r>
      <w:r w:rsidRPr="007C338A">
        <w:rPr>
          <w:rFonts w:ascii="Tahoma" w:eastAsia="Times New Roman" w:hAnsi="Tahoma" w:cs="Tahoma"/>
          <w:color w:val="333333"/>
          <w:sz w:val="18"/>
          <w:szCs w:val="18"/>
        </w:rPr>
        <w:t xml:space="preserve"> znalost pr</w:t>
      </w:r>
      <w:r>
        <w:rPr>
          <w:rFonts w:ascii="Tahoma" w:eastAsia="Times New Roman" w:hAnsi="Tahoma" w:cs="Tahoma"/>
          <w:color w:val="333333"/>
          <w:sz w:val="18"/>
          <w:szCs w:val="18"/>
        </w:rPr>
        <w:t>ostředí zahraničního obchodu</w:t>
      </w:r>
    </w:p>
    <w:p w:rsidR="007C338A" w:rsidRPr="007C338A" w:rsidRDefault="007C338A" w:rsidP="007C338A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Zodpovědný přístup, dobré vyjednávací schopnosti</w:t>
      </w:r>
    </w:p>
    <w:p w:rsidR="007C338A" w:rsidRPr="007C338A" w:rsidRDefault="007C338A" w:rsidP="007C338A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Schopnost učit se technické věci na úrovni potřebné pro výkon práce obchodníka</w:t>
      </w:r>
    </w:p>
    <w:p w:rsidR="007C338A" w:rsidRPr="007C338A" w:rsidRDefault="007C338A" w:rsidP="007C338A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Aktivní znalost Aj slovem i písmem podmínkou</w:t>
      </w:r>
    </w:p>
    <w:p w:rsidR="007C338A" w:rsidRDefault="00290B80" w:rsidP="007C338A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bCs/>
          <w:iCs/>
          <w:color w:val="333333"/>
          <w:sz w:val="18"/>
          <w:szCs w:val="18"/>
        </w:rPr>
        <w:t>Výhodou</w:t>
      </w:r>
      <w:r w:rsidRPr="007C338A">
        <w:rPr>
          <w:rFonts w:ascii="Tahoma" w:eastAsia="Times New Roman" w:hAnsi="Tahoma" w:cs="Tahoma"/>
          <w:color w:val="333333"/>
          <w:sz w:val="18"/>
          <w:szCs w:val="18"/>
        </w:rPr>
        <w:t xml:space="preserve"> znalost dalšího světového jazyka (ruština, španělština, francouzština)</w:t>
      </w:r>
    </w:p>
    <w:p w:rsidR="00290B80" w:rsidRPr="007C338A" w:rsidRDefault="007C338A" w:rsidP="007C338A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 xml:space="preserve">Řidičský průkaz </w:t>
      </w:r>
      <w:proofErr w:type="spellStart"/>
      <w:r w:rsidRPr="007C338A">
        <w:rPr>
          <w:rFonts w:ascii="Tahoma" w:eastAsia="Times New Roman" w:hAnsi="Tahoma" w:cs="Tahoma"/>
          <w:color w:val="333333"/>
          <w:sz w:val="18"/>
          <w:szCs w:val="18"/>
        </w:rPr>
        <w:t>sk</w:t>
      </w:r>
      <w:proofErr w:type="spellEnd"/>
      <w:r w:rsidRPr="007C338A">
        <w:rPr>
          <w:rFonts w:ascii="Tahoma" w:eastAsia="Times New Roman" w:hAnsi="Tahoma" w:cs="Tahoma"/>
          <w:color w:val="333333"/>
          <w:sz w:val="18"/>
          <w:szCs w:val="18"/>
        </w:rPr>
        <w:t>. B</w:t>
      </w:r>
    </w:p>
    <w:p w:rsidR="00290B80" w:rsidRDefault="00290B80" w:rsidP="00290B80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7C338A">
        <w:rPr>
          <w:rFonts w:ascii="Tahoma" w:eastAsia="Times New Roman" w:hAnsi="Tahoma" w:cs="Tahoma"/>
          <w:color w:val="333333"/>
          <w:sz w:val="18"/>
          <w:szCs w:val="18"/>
        </w:rPr>
        <w:t>Jazyková způsobilost v českém jazyce, velmi dobré prezentační a komunikační schopnosti</w:t>
      </w:r>
    </w:p>
    <w:p w:rsidR="00006E58" w:rsidRDefault="00006E58" w:rsidP="00290B80">
      <w:pPr>
        <w:numPr>
          <w:ilvl w:val="0"/>
          <w:numId w:val="2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</w:p>
    <w:p w:rsidR="007C338A" w:rsidRPr="007C338A" w:rsidRDefault="007C338A" w:rsidP="007C338A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7C338A" w:rsidRDefault="007C338A" w:rsidP="007C338A">
      <w:pPr>
        <w:spacing w:after="0" w:line="237" w:lineRule="atLeast"/>
        <w:rPr>
          <w:rFonts w:ascii="Tahoma" w:eastAsia="Times New Roman" w:hAnsi="Tahoma" w:cs="Tahoma"/>
          <w:b/>
          <w:bCs/>
          <w:color w:val="FF0000"/>
          <w:sz w:val="18"/>
        </w:rPr>
      </w:pPr>
      <w:r w:rsidRPr="00084C5E">
        <w:rPr>
          <w:rFonts w:ascii="Tahoma" w:eastAsia="Times New Roman" w:hAnsi="Tahoma" w:cs="Tahoma"/>
          <w:b/>
          <w:bCs/>
          <w:color w:val="FF0000"/>
          <w:sz w:val="18"/>
        </w:rPr>
        <w:t>Nabízíme:</w:t>
      </w:r>
    </w:p>
    <w:p w:rsidR="007C338A" w:rsidRPr="00084C5E" w:rsidRDefault="007C338A" w:rsidP="007C338A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7C338A" w:rsidRPr="00084C5E" w:rsidRDefault="007C338A" w:rsidP="007C338A">
      <w:pPr>
        <w:numPr>
          <w:ilvl w:val="0"/>
          <w:numId w:val="4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color w:val="333333"/>
          <w:sz w:val="18"/>
          <w:szCs w:val="18"/>
        </w:rPr>
        <w:t xml:space="preserve">Prostor pro seberealizaci, </w:t>
      </w:r>
      <w:r w:rsidR="00CB52B8">
        <w:rPr>
          <w:rFonts w:ascii="Tahoma" w:eastAsia="Times New Roman" w:hAnsi="Tahoma" w:cs="Tahoma"/>
          <w:color w:val="333333"/>
          <w:sz w:val="18"/>
          <w:szCs w:val="18"/>
        </w:rPr>
        <w:t>činorodé a průbojné osobnosti (</w:t>
      </w:r>
      <w:r w:rsidRPr="00084C5E">
        <w:rPr>
          <w:rFonts w:ascii="Tahoma" w:eastAsia="Times New Roman" w:hAnsi="Tahoma" w:cs="Tahoma"/>
          <w:color w:val="333333"/>
          <w:sz w:val="18"/>
          <w:szCs w:val="18"/>
        </w:rPr>
        <w:t>"obchodnický typ")</w:t>
      </w:r>
      <w:r>
        <w:rPr>
          <w:rFonts w:ascii="Tahoma" w:eastAsia="Times New Roman" w:hAnsi="Tahoma" w:cs="Tahoma"/>
          <w:color w:val="333333"/>
          <w:sz w:val="18"/>
          <w:szCs w:val="18"/>
        </w:rPr>
        <w:t>, může být i absolvent</w:t>
      </w:r>
    </w:p>
    <w:p w:rsidR="007C338A" w:rsidRPr="00084C5E" w:rsidRDefault="007C338A" w:rsidP="007C338A">
      <w:pPr>
        <w:numPr>
          <w:ilvl w:val="0"/>
          <w:numId w:val="4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color w:val="333333"/>
          <w:sz w:val="18"/>
          <w:szCs w:val="18"/>
        </w:rPr>
        <w:t>Zajímavou a náročnou práci</w:t>
      </w:r>
    </w:p>
    <w:p w:rsidR="007C338A" w:rsidRDefault="007C338A" w:rsidP="007C338A">
      <w:pPr>
        <w:spacing w:after="0" w:line="237" w:lineRule="atLeast"/>
        <w:rPr>
          <w:rFonts w:ascii="Tahoma" w:eastAsia="Times New Roman" w:hAnsi="Tahoma" w:cs="Tahoma"/>
          <w:b/>
          <w:bCs/>
          <w:color w:val="333333"/>
          <w:sz w:val="18"/>
        </w:rPr>
      </w:pPr>
    </w:p>
    <w:p w:rsidR="007C338A" w:rsidRDefault="007C338A" w:rsidP="007C338A">
      <w:pPr>
        <w:spacing w:after="0" w:line="237" w:lineRule="atLeast"/>
        <w:rPr>
          <w:rFonts w:ascii="Tahoma" w:eastAsia="Times New Roman" w:hAnsi="Tahoma" w:cs="Tahoma"/>
          <w:b/>
          <w:bCs/>
          <w:color w:val="FF0000"/>
          <w:sz w:val="18"/>
        </w:rPr>
      </w:pPr>
      <w:r w:rsidRPr="00E801CD">
        <w:rPr>
          <w:rFonts w:ascii="Tahoma" w:eastAsia="Times New Roman" w:hAnsi="Tahoma" w:cs="Tahoma"/>
          <w:b/>
          <w:bCs/>
          <w:color w:val="FF0000"/>
          <w:sz w:val="18"/>
        </w:rPr>
        <w:t xml:space="preserve">Benefity: </w:t>
      </w:r>
    </w:p>
    <w:p w:rsidR="007C338A" w:rsidRDefault="007C338A" w:rsidP="007C338A">
      <w:pPr>
        <w:spacing w:after="0" w:line="237" w:lineRule="atLeast"/>
        <w:rPr>
          <w:rFonts w:ascii="Tahoma" w:eastAsia="Times New Roman" w:hAnsi="Tahoma" w:cs="Tahoma"/>
          <w:color w:val="FF0000"/>
          <w:sz w:val="18"/>
          <w:szCs w:val="18"/>
        </w:rPr>
      </w:pPr>
    </w:p>
    <w:p w:rsidR="007C338A" w:rsidRDefault="007C338A" w:rsidP="007C338A">
      <w:pPr>
        <w:numPr>
          <w:ilvl w:val="0"/>
          <w:numId w:val="3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E801CD">
        <w:rPr>
          <w:rFonts w:ascii="Tahoma" w:eastAsia="Times New Roman" w:hAnsi="Tahoma" w:cs="Tahoma"/>
          <w:color w:val="333333"/>
          <w:sz w:val="18"/>
          <w:szCs w:val="18"/>
        </w:rPr>
        <w:t xml:space="preserve">Dovolená 5 týdnů </w:t>
      </w:r>
    </w:p>
    <w:p w:rsidR="007C338A" w:rsidRDefault="007C338A" w:rsidP="007C338A">
      <w:pPr>
        <w:numPr>
          <w:ilvl w:val="0"/>
          <w:numId w:val="3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E801CD">
        <w:rPr>
          <w:rFonts w:ascii="Tahoma" w:eastAsia="Times New Roman" w:hAnsi="Tahoma" w:cs="Tahoma"/>
          <w:color w:val="333333"/>
          <w:sz w:val="18"/>
          <w:szCs w:val="18"/>
        </w:rPr>
        <w:t>Závodní stravování</w:t>
      </w:r>
    </w:p>
    <w:p w:rsidR="007C338A" w:rsidRDefault="007C338A" w:rsidP="007C338A">
      <w:pPr>
        <w:numPr>
          <w:ilvl w:val="0"/>
          <w:numId w:val="3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 w:rsidRPr="00E801CD">
        <w:rPr>
          <w:rFonts w:ascii="Tahoma" w:eastAsia="Times New Roman" w:hAnsi="Tahoma" w:cs="Tahoma"/>
          <w:color w:val="333333"/>
          <w:sz w:val="18"/>
          <w:szCs w:val="18"/>
        </w:rPr>
        <w:t>Pří</w:t>
      </w:r>
      <w:r>
        <w:rPr>
          <w:rFonts w:ascii="Tahoma" w:eastAsia="Times New Roman" w:hAnsi="Tahoma" w:cs="Tahoma"/>
          <w:color w:val="333333"/>
          <w:sz w:val="18"/>
          <w:szCs w:val="18"/>
        </w:rPr>
        <w:t>spěvek na penzijní připojištění</w:t>
      </w:r>
    </w:p>
    <w:p w:rsidR="007C338A" w:rsidRDefault="007C338A" w:rsidP="007C338A">
      <w:pPr>
        <w:numPr>
          <w:ilvl w:val="0"/>
          <w:numId w:val="3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Zdravotní volno</w:t>
      </w:r>
      <w:r w:rsidRPr="00E801CD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</w:p>
    <w:p w:rsidR="000A3A17" w:rsidRDefault="000A3A17" w:rsidP="007C338A">
      <w:pPr>
        <w:numPr>
          <w:ilvl w:val="0"/>
          <w:numId w:val="3"/>
        </w:numPr>
        <w:spacing w:after="0" w:line="237" w:lineRule="atLeast"/>
        <w:ind w:left="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Pružná pracovní doba</w:t>
      </w:r>
    </w:p>
    <w:p w:rsidR="007C338A" w:rsidRPr="00084C5E" w:rsidRDefault="007C338A" w:rsidP="007C338A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7C338A" w:rsidRDefault="007C338A" w:rsidP="007C338A">
      <w:pPr>
        <w:spacing w:after="0" w:line="237" w:lineRule="atLeast"/>
        <w:rPr>
          <w:rFonts w:ascii="Tahoma" w:eastAsia="Times New Roman" w:hAnsi="Tahoma" w:cs="Tahoma"/>
          <w:b/>
          <w:bCs/>
          <w:color w:val="FF0000"/>
          <w:sz w:val="18"/>
        </w:rPr>
      </w:pPr>
    </w:p>
    <w:p w:rsidR="007C338A" w:rsidRDefault="007C338A" w:rsidP="007C338A">
      <w:pPr>
        <w:spacing w:after="0" w:line="237" w:lineRule="atLeast"/>
        <w:rPr>
          <w:rFonts w:ascii="Tahoma" w:eastAsia="Times New Roman" w:hAnsi="Tahoma" w:cs="Tahoma"/>
          <w:b/>
          <w:bCs/>
          <w:color w:val="FF0000"/>
          <w:sz w:val="18"/>
        </w:rPr>
      </w:pPr>
      <w:r w:rsidRPr="00084C5E">
        <w:rPr>
          <w:rFonts w:ascii="Tahoma" w:eastAsia="Times New Roman" w:hAnsi="Tahoma" w:cs="Tahoma"/>
          <w:b/>
          <w:bCs/>
          <w:color w:val="FF0000"/>
          <w:sz w:val="18"/>
        </w:rPr>
        <w:t>Informace o pozici:</w:t>
      </w:r>
    </w:p>
    <w:p w:rsidR="007C338A" w:rsidRPr="00084C5E" w:rsidRDefault="007C338A" w:rsidP="007C338A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7C338A" w:rsidRPr="00084C5E" w:rsidRDefault="007C338A" w:rsidP="007C338A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b/>
          <w:bCs/>
          <w:color w:val="333333"/>
          <w:sz w:val="18"/>
        </w:rPr>
        <w:t>Místo pracoviště:</w:t>
      </w:r>
      <w:r w:rsidRPr="00084C5E">
        <w:rPr>
          <w:rFonts w:ascii="Tahoma" w:eastAsia="Times New Roman" w:hAnsi="Tahoma" w:cs="Tahoma"/>
          <w:color w:val="333333"/>
          <w:sz w:val="18"/>
          <w:szCs w:val="18"/>
        </w:rPr>
        <w:t xml:space="preserve"> Pardubice</w:t>
      </w:r>
    </w:p>
    <w:p w:rsidR="007C338A" w:rsidRPr="00084C5E" w:rsidRDefault="007C338A" w:rsidP="007C338A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b/>
          <w:bCs/>
          <w:color w:val="333333"/>
          <w:sz w:val="18"/>
        </w:rPr>
        <w:t>Typ pracovního poměru:</w:t>
      </w:r>
      <w:r w:rsidRPr="00084C5E">
        <w:rPr>
          <w:rFonts w:ascii="Tahoma" w:eastAsia="Times New Roman" w:hAnsi="Tahoma" w:cs="Tahoma"/>
          <w:color w:val="333333"/>
          <w:sz w:val="18"/>
          <w:szCs w:val="18"/>
        </w:rPr>
        <w:t xml:space="preserve"> Práce na plný úvazek</w:t>
      </w:r>
    </w:p>
    <w:p w:rsidR="007C338A" w:rsidRPr="00084C5E" w:rsidRDefault="007C338A" w:rsidP="007C338A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b/>
          <w:bCs/>
          <w:color w:val="333333"/>
          <w:sz w:val="18"/>
        </w:rPr>
        <w:t>Typ smluvního vztahu:</w:t>
      </w:r>
      <w:r w:rsidRPr="00084C5E">
        <w:rPr>
          <w:rFonts w:ascii="Tahoma" w:eastAsia="Times New Roman" w:hAnsi="Tahoma" w:cs="Tahoma"/>
          <w:color w:val="333333"/>
          <w:sz w:val="18"/>
          <w:szCs w:val="18"/>
        </w:rPr>
        <w:t xml:space="preserve"> Pracovní smlouva</w:t>
      </w:r>
    </w:p>
    <w:p w:rsidR="007C338A" w:rsidRDefault="007C338A" w:rsidP="007C338A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color w:val="333333"/>
          <w:sz w:val="18"/>
          <w:szCs w:val="18"/>
        </w:rPr>
        <w:t>              </w:t>
      </w:r>
    </w:p>
    <w:p w:rsidR="007C338A" w:rsidRPr="00084C5E" w:rsidRDefault="007C338A" w:rsidP="007C338A">
      <w:pPr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</w:rPr>
      </w:pPr>
    </w:p>
    <w:p w:rsidR="007C338A" w:rsidRPr="00084C5E" w:rsidRDefault="007C338A" w:rsidP="007C338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b/>
          <w:bCs/>
          <w:i/>
          <w:iCs/>
          <w:color w:val="333333"/>
          <w:sz w:val="18"/>
        </w:rPr>
        <w:t>Obsazení pracovní pozice je předmětem výběrového řízení.</w:t>
      </w:r>
    </w:p>
    <w:p w:rsidR="007C338A" w:rsidRPr="00084C5E" w:rsidRDefault="007C338A" w:rsidP="007C338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084C5E">
        <w:rPr>
          <w:rFonts w:ascii="Tahoma" w:eastAsia="Times New Roman" w:hAnsi="Tahoma" w:cs="Tahoma"/>
          <w:color w:val="333333"/>
          <w:sz w:val="18"/>
          <w:szCs w:val="18"/>
        </w:rPr>
        <w:t>Váš strukturovaný životopis s průvodním dopisem prosím zasílejte na e-mail : vera.petrova@tcz.cz</w:t>
      </w:r>
    </w:p>
    <w:p w:rsidR="00C3346E" w:rsidRDefault="00C3346E"/>
    <w:p w:rsidR="004B295D" w:rsidRDefault="004B295D" w:rsidP="004B295D">
      <w:r>
        <w:rPr>
          <w:b/>
        </w:rPr>
        <w:t>T-CZ, a.s.,</w:t>
      </w:r>
      <w:r>
        <w:t xml:space="preserve"> Na Strži 28, Praha 4, pobočka: Pardubice, Dělnická 475, </w:t>
      </w:r>
      <w:hyperlink r:id="rId7" w:history="1">
        <w:r>
          <w:rPr>
            <w:rStyle w:val="Hypertextovodkaz"/>
          </w:rPr>
          <w:t>www.tcz.cz</w:t>
        </w:r>
      </w:hyperlink>
      <w:r>
        <w:t>, tel. 466 034 507</w:t>
      </w:r>
    </w:p>
    <w:p w:rsidR="004B295D" w:rsidRDefault="004B295D"/>
    <w:sectPr w:rsidR="004B295D" w:rsidSect="00C334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3C" w:rsidRDefault="00FC4B3C" w:rsidP="0037091C">
      <w:pPr>
        <w:spacing w:after="0" w:line="240" w:lineRule="auto"/>
      </w:pPr>
      <w:r>
        <w:separator/>
      </w:r>
    </w:p>
  </w:endnote>
  <w:endnote w:type="continuationSeparator" w:id="0">
    <w:p w:rsidR="00FC4B3C" w:rsidRDefault="00FC4B3C" w:rsidP="003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1C" w:rsidRDefault="0037091C">
    <w:pPr>
      <w:pStyle w:val="Zpat"/>
    </w:pPr>
    <w:r>
      <w:tab/>
    </w:r>
    <w:r>
      <w:tab/>
    </w:r>
    <w:proofErr w:type="gramStart"/>
    <w:r>
      <w:t>22.2.2018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3C" w:rsidRDefault="00FC4B3C" w:rsidP="0037091C">
      <w:pPr>
        <w:spacing w:after="0" w:line="240" w:lineRule="auto"/>
      </w:pPr>
      <w:r>
        <w:separator/>
      </w:r>
    </w:p>
  </w:footnote>
  <w:footnote w:type="continuationSeparator" w:id="0">
    <w:p w:rsidR="00FC4B3C" w:rsidRDefault="00FC4B3C" w:rsidP="0037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197"/>
    <w:multiLevelType w:val="multilevel"/>
    <w:tmpl w:val="0D34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05816"/>
    <w:multiLevelType w:val="multilevel"/>
    <w:tmpl w:val="2E9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E2DFC"/>
    <w:multiLevelType w:val="multilevel"/>
    <w:tmpl w:val="4F56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F39F1"/>
    <w:multiLevelType w:val="multilevel"/>
    <w:tmpl w:val="493C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53537"/>
    <w:multiLevelType w:val="multilevel"/>
    <w:tmpl w:val="580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0B80"/>
    <w:rsid w:val="00006E58"/>
    <w:rsid w:val="000A3A17"/>
    <w:rsid w:val="000F00FF"/>
    <w:rsid w:val="000F0BA0"/>
    <w:rsid w:val="001F440F"/>
    <w:rsid w:val="00252034"/>
    <w:rsid w:val="00260E29"/>
    <w:rsid w:val="00290B80"/>
    <w:rsid w:val="0037091C"/>
    <w:rsid w:val="004B295D"/>
    <w:rsid w:val="006126EE"/>
    <w:rsid w:val="007A4A89"/>
    <w:rsid w:val="007C338A"/>
    <w:rsid w:val="00972FF5"/>
    <w:rsid w:val="00975A2A"/>
    <w:rsid w:val="00A65BA9"/>
    <w:rsid w:val="00B87A24"/>
    <w:rsid w:val="00C3346E"/>
    <w:rsid w:val="00CB52B8"/>
    <w:rsid w:val="00DC6A47"/>
    <w:rsid w:val="00FC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0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90B80"/>
    <w:rPr>
      <w:b/>
      <w:bCs/>
    </w:rPr>
  </w:style>
  <w:style w:type="character" w:styleId="Zvraznn">
    <w:name w:val="Emphasis"/>
    <w:basedOn w:val="Standardnpsmoodstavce"/>
    <w:uiPriority w:val="20"/>
    <w:qFormat/>
    <w:rsid w:val="00290B8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90B8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7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091C"/>
  </w:style>
  <w:style w:type="paragraph" w:styleId="Zpat">
    <w:name w:val="footer"/>
    <w:basedOn w:val="Normln"/>
    <w:link w:val="ZpatChar"/>
    <w:uiPriority w:val="99"/>
    <w:semiHidden/>
    <w:unhideWhenUsed/>
    <w:rsid w:val="0037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0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90B80"/>
    <w:rPr>
      <w:b/>
      <w:bCs/>
    </w:rPr>
  </w:style>
  <w:style w:type="character" w:styleId="Zvraznn">
    <w:name w:val="Emphasis"/>
    <w:basedOn w:val="Standardnpsmoodstavce"/>
    <w:uiPriority w:val="20"/>
    <w:qFormat/>
    <w:rsid w:val="00290B8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90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c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petrovav</dc:creator>
  <cp:lastModifiedBy>petrovav</cp:lastModifiedBy>
  <cp:revision>8</cp:revision>
  <cp:lastPrinted>2018-02-09T12:53:00Z</cp:lastPrinted>
  <dcterms:created xsi:type="dcterms:W3CDTF">2018-02-21T18:21:00Z</dcterms:created>
  <dcterms:modified xsi:type="dcterms:W3CDTF">2018-02-22T14:05:00Z</dcterms:modified>
</cp:coreProperties>
</file>